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24593" w14:textId="77777777" w:rsidR="00BB4B71" w:rsidRPr="00DB2249" w:rsidRDefault="00A83FB3" w:rsidP="00DB2249">
      <w:pPr>
        <w:spacing w:line="480" w:lineRule="auto"/>
        <w:ind w:firstLine="720"/>
        <w:rPr>
          <w:rFonts w:ascii="Times New Roman" w:hAnsi="Times New Roman" w:cs="Times New Roman"/>
          <w:sz w:val="24"/>
          <w:szCs w:val="24"/>
        </w:rPr>
      </w:pPr>
      <w:r w:rsidRPr="00DB2249">
        <w:rPr>
          <w:rFonts w:ascii="Times New Roman" w:hAnsi="Times New Roman" w:cs="Times New Roman"/>
          <w:sz w:val="24"/>
          <w:szCs w:val="24"/>
        </w:rPr>
        <w:t>Improving the quality of life in a community should be the number one priority for local officials. It's important to focus on issues that really matter to residents, because that is the way to make a noticeable difference in their lives. If town officials focus on these three things, improving infrastructure, supporting local businesses, and increasing community engagement, their town will likely become a safer, more connected, and better place to live.</w:t>
      </w:r>
    </w:p>
    <w:p w14:paraId="41224594" w14:textId="77777777" w:rsidR="00BB4B71" w:rsidRPr="00DB2249" w:rsidRDefault="00A83FB3" w:rsidP="00DB2249">
      <w:pPr>
        <w:spacing w:line="480" w:lineRule="auto"/>
        <w:ind w:firstLine="720"/>
        <w:rPr>
          <w:rFonts w:ascii="Times New Roman" w:hAnsi="Times New Roman" w:cs="Times New Roman"/>
          <w:sz w:val="24"/>
          <w:szCs w:val="24"/>
        </w:rPr>
      </w:pPr>
      <w:r w:rsidRPr="00DB2249">
        <w:rPr>
          <w:rFonts w:ascii="Times New Roman" w:hAnsi="Times New Roman" w:cs="Times New Roman"/>
          <w:sz w:val="24"/>
          <w:szCs w:val="24"/>
        </w:rPr>
        <w:t xml:space="preserve">Most importantly, public infrastructure is something that needs attention. This includes the roads we drive on, the sidewalks we walk along, and the parks where we </w:t>
      </w:r>
      <w:proofErr w:type="gramStart"/>
      <w:r w:rsidRPr="00DB2249">
        <w:rPr>
          <w:rFonts w:ascii="Times New Roman" w:hAnsi="Times New Roman" w:cs="Times New Roman"/>
          <w:sz w:val="24"/>
          <w:szCs w:val="24"/>
        </w:rPr>
        <w:t>enjoy</w:t>
      </w:r>
      <w:proofErr w:type="gramEnd"/>
      <w:r w:rsidRPr="00DB2249">
        <w:rPr>
          <w:rFonts w:ascii="Times New Roman" w:hAnsi="Times New Roman" w:cs="Times New Roman"/>
          <w:sz w:val="24"/>
          <w:szCs w:val="24"/>
        </w:rPr>
        <w:t xml:space="preserve"> with family and friends. Cracked sidewalks and potholes aren’t just annoying, they’re dangerous. According to the American Society of Civil Engineers, bad infrastructure costs drivers up to $1,000 a year in repairs and wasted fuel. I can speak </w:t>
      </w:r>
      <w:proofErr w:type="gramStart"/>
      <w:r w:rsidRPr="00DB2249">
        <w:rPr>
          <w:rFonts w:ascii="Times New Roman" w:hAnsi="Times New Roman" w:cs="Times New Roman"/>
          <w:sz w:val="24"/>
          <w:szCs w:val="24"/>
        </w:rPr>
        <w:t>for</w:t>
      </w:r>
      <w:proofErr w:type="gramEnd"/>
      <w:r w:rsidRPr="00DB2249">
        <w:rPr>
          <w:rFonts w:ascii="Times New Roman" w:hAnsi="Times New Roman" w:cs="Times New Roman"/>
          <w:sz w:val="24"/>
          <w:szCs w:val="24"/>
        </w:rPr>
        <w:t xml:space="preserve"> this, as I have had to re-align my vehicle multiple times because of my road. Fixing things like potholes and cracks will not only improve safety, but also make the town look nicer and feel more welcoming. Well-maintained parks also matter a lot. People use parks to stay active, meet up with friends, or just relax. If parks are neglected, they don't serve the community as well. Taking care of parks encourages healthier lifestyles and brings people together.</w:t>
      </w:r>
    </w:p>
    <w:p w14:paraId="41224595" w14:textId="77777777" w:rsidR="00BB4B71" w:rsidRPr="00DB2249" w:rsidRDefault="00A83FB3" w:rsidP="00DB2249">
      <w:pPr>
        <w:spacing w:line="480" w:lineRule="auto"/>
        <w:ind w:firstLine="720"/>
        <w:rPr>
          <w:rFonts w:ascii="Times New Roman" w:hAnsi="Times New Roman" w:cs="Times New Roman"/>
          <w:sz w:val="24"/>
          <w:szCs w:val="24"/>
        </w:rPr>
      </w:pPr>
      <w:r w:rsidRPr="00DB2249">
        <w:rPr>
          <w:rFonts w:ascii="Times New Roman" w:hAnsi="Times New Roman" w:cs="Times New Roman"/>
          <w:sz w:val="24"/>
          <w:szCs w:val="24"/>
        </w:rPr>
        <w:t>Second, supporting local businesses is another key area. Small businesses are the heart of any town. Not only do they create jobs, but they also give the town a unique identity. The U.S. Small Business Administration points out that when you spend money at a small business, a good portion of that money stays in the local economy. This is important for keeping the town strong and supporting the people who live here. One way to support these businesses is by offering incentives, lowering unnecessary regulations, or even hosting special events like "Small Business Saturdays." These events can help drive more traffic to local stores, giving businesses a boost.</w:t>
      </w:r>
    </w:p>
    <w:p w14:paraId="41224596" w14:textId="77777777" w:rsidR="00BB4B71" w:rsidRPr="00DB2249" w:rsidRDefault="00A83FB3" w:rsidP="00DB2249">
      <w:pPr>
        <w:spacing w:line="480" w:lineRule="auto"/>
        <w:ind w:firstLine="720"/>
        <w:rPr>
          <w:rFonts w:ascii="Times New Roman" w:hAnsi="Times New Roman" w:cs="Times New Roman"/>
          <w:sz w:val="24"/>
          <w:szCs w:val="24"/>
        </w:rPr>
      </w:pPr>
      <w:r w:rsidRPr="00DB2249">
        <w:rPr>
          <w:rFonts w:ascii="Times New Roman" w:hAnsi="Times New Roman" w:cs="Times New Roman"/>
          <w:sz w:val="24"/>
          <w:szCs w:val="24"/>
        </w:rPr>
        <w:lastRenderedPageBreak/>
        <w:t xml:space="preserve">Beyond just helping businesses survive, town officials can also organize annual events that draw people from outside the town. These events can help bring in visitors who will spend money and support local businesses. For example, a food festival or a craft fair could attract tourists and get them to explore the town, creating excitement and boosting the local economy. The key is </w:t>
      </w:r>
      <w:proofErr w:type="gramStart"/>
      <w:r w:rsidRPr="00DB2249">
        <w:rPr>
          <w:rFonts w:ascii="Times New Roman" w:hAnsi="Times New Roman" w:cs="Times New Roman"/>
          <w:sz w:val="24"/>
          <w:szCs w:val="24"/>
        </w:rPr>
        <w:t>making</w:t>
      </w:r>
      <w:proofErr w:type="gramEnd"/>
      <w:r w:rsidRPr="00DB2249">
        <w:rPr>
          <w:rFonts w:ascii="Times New Roman" w:hAnsi="Times New Roman" w:cs="Times New Roman"/>
          <w:sz w:val="24"/>
          <w:szCs w:val="24"/>
        </w:rPr>
        <w:t xml:space="preserve"> sure these events are right for the size and character of the town, so it doesn’t become too overwhelming for the resources available.</w:t>
      </w:r>
    </w:p>
    <w:p w14:paraId="41224597" w14:textId="77777777" w:rsidR="00BB4B71" w:rsidRPr="00DB2249" w:rsidRDefault="00A83FB3" w:rsidP="00DB2249">
      <w:pPr>
        <w:spacing w:line="480" w:lineRule="auto"/>
        <w:ind w:firstLine="720"/>
        <w:rPr>
          <w:rFonts w:ascii="Times New Roman" w:hAnsi="Times New Roman" w:cs="Times New Roman"/>
          <w:sz w:val="24"/>
          <w:szCs w:val="24"/>
        </w:rPr>
      </w:pPr>
      <w:r w:rsidRPr="00DB2249">
        <w:rPr>
          <w:rFonts w:ascii="Times New Roman" w:hAnsi="Times New Roman" w:cs="Times New Roman"/>
          <w:sz w:val="24"/>
          <w:szCs w:val="24"/>
        </w:rPr>
        <w:t>Finally, getting residents more involved in local decision-making is crucial. When people feel like they have a say in what happens in their community, they are more likely to care about it. Officials can make it easy for residents to get involved by holding town hall meetings, using social media to keep people updated, or even setting up platforms where people can give feedback. The more engaged people feel, the more invested they are in making the town a better place.</w:t>
      </w:r>
    </w:p>
    <w:p w14:paraId="41224598" w14:textId="77777777" w:rsidR="00BB4B71" w:rsidRPr="00DB2249" w:rsidRDefault="00A83FB3" w:rsidP="00DB2249">
      <w:pPr>
        <w:spacing w:line="480" w:lineRule="auto"/>
        <w:ind w:firstLine="720"/>
        <w:rPr>
          <w:rFonts w:ascii="Times New Roman" w:hAnsi="Times New Roman" w:cs="Times New Roman"/>
          <w:sz w:val="24"/>
          <w:szCs w:val="24"/>
        </w:rPr>
      </w:pPr>
      <w:r w:rsidRPr="00DB2249">
        <w:rPr>
          <w:rFonts w:ascii="Times New Roman" w:hAnsi="Times New Roman" w:cs="Times New Roman"/>
          <w:sz w:val="24"/>
          <w:szCs w:val="24"/>
        </w:rPr>
        <w:t>One of the biggest ways to boost community engagement is by increasing voter turnout. In small towns, it’s easy for people to feel like their vote doesn’t matter. However, in these communities, every vote does count. Town officials should make sure that everyone knows when elections are coming up, how to vote, and where to go to vote. Promoting voter registration helps make sure that all voices are heard.</w:t>
      </w:r>
    </w:p>
    <w:p w14:paraId="41224599" w14:textId="77777777" w:rsidR="00BB4B71" w:rsidRPr="00DB2249" w:rsidRDefault="00A83FB3" w:rsidP="00DB2249">
      <w:pPr>
        <w:spacing w:line="480" w:lineRule="auto"/>
        <w:ind w:firstLine="720"/>
        <w:rPr>
          <w:rFonts w:ascii="Times New Roman" w:hAnsi="Times New Roman" w:cs="Times New Roman"/>
          <w:sz w:val="24"/>
          <w:szCs w:val="24"/>
        </w:rPr>
      </w:pPr>
      <w:r w:rsidRPr="00DB2249">
        <w:rPr>
          <w:rFonts w:ascii="Times New Roman" w:hAnsi="Times New Roman" w:cs="Times New Roman"/>
          <w:sz w:val="24"/>
          <w:szCs w:val="24"/>
        </w:rPr>
        <w:t>It’s also important to get young people involved in local government. By asking for input from young voters about community projects, officials can start to build the next generation of leaders. Giving younger people a role in shaping the community helps ensure they stay involved as they grow older.  They care, but they need to know that they are heard.</w:t>
      </w:r>
    </w:p>
    <w:p w14:paraId="4122459A" w14:textId="77777777" w:rsidR="00BB4B71" w:rsidRPr="00DB2249" w:rsidRDefault="00A83FB3" w:rsidP="00DB2249">
      <w:pPr>
        <w:spacing w:line="480" w:lineRule="auto"/>
        <w:ind w:firstLine="720"/>
        <w:rPr>
          <w:rFonts w:ascii="Times New Roman" w:hAnsi="Times New Roman" w:cs="Times New Roman"/>
          <w:sz w:val="24"/>
          <w:szCs w:val="24"/>
        </w:rPr>
      </w:pPr>
      <w:r w:rsidRPr="00DB2249">
        <w:rPr>
          <w:rFonts w:ascii="Times New Roman" w:hAnsi="Times New Roman" w:cs="Times New Roman"/>
          <w:sz w:val="24"/>
          <w:szCs w:val="24"/>
        </w:rPr>
        <w:t xml:space="preserve">Making it easier for residents to attend meetings is another good way to encourage participation. Offering online options to join town hall meetings or providing livestreams can </w:t>
      </w:r>
      <w:r w:rsidRPr="00DB2249">
        <w:rPr>
          <w:rFonts w:ascii="Times New Roman" w:hAnsi="Times New Roman" w:cs="Times New Roman"/>
          <w:sz w:val="24"/>
          <w:szCs w:val="24"/>
        </w:rPr>
        <w:lastRenderedPageBreak/>
        <w:t>help people who can’t make it in person stay connected. It’s also helpful to provide easy ways for residents to submit ideas and feedback outside of meetings. This way, everyone has a chance to be heard.  It is also dangerous to filter their opinions.  Even negative opinions have value.</w:t>
      </w:r>
    </w:p>
    <w:p w14:paraId="4122459B" w14:textId="77777777" w:rsidR="00BB4B71" w:rsidRPr="00DB2249" w:rsidRDefault="00A83FB3" w:rsidP="00DB2249">
      <w:pPr>
        <w:spacing w:line="480" w:lineRule="auto"/>
        <w:ind w:firstLine="720"/>
        <w:rPr>
          <w:rFonts w:ascii="Times New Roman" w:hAnsi="Times New Roman" w:cs="Times New Roman"/>
          <w:sz w:val="24"/>
          <w:szCs w:val="24"/>
        </w:rPr>
      </w:pPr>
      <w:r w:rsidRPr="00DB2249">
        <w:rPr>
          <w:rFonts w:ascii="Times New Roman" w:hAnsi="Times New Roman" w:cs="Times New Roman"/>
          <w:sz w:val="24"/>
          <w:szCs w:val="24"/>
        </w:rPr>
        <w:t>Finally, annual events, like “Pickle Fest” in the town where my high school is, can help build a stronger sense of community. These events should be appropriate for the size and needs of the town, so it doesn’t overwhelm local businesses or residents. Hosting events like a local craft fair or a food festival for smaller towns can help attract visitors while giving residents something to look forward to. These kinds of events build a sense of pride in the town and contribute to the local economy by encouraging visitors to shop and eat and drink  locally.</w:t>
      </w:r>
    </w:p>
    <w:p w14:paraId="4122459C" w14:textId="77777777" w:rsidR="00BB4B71" w:rsidRDefault="00A83FB3" w:rsidP="00DB2249">
      <w:pPr>
        <w:spacing w:line="480" w:lineRule="auto"/>
        <w:ind w:firstLine="720"/>
        <w:rPr>
          <w:rFonts w:ascii="Times New Roman" w:hAnsi="Times New Roman" w:cs="Times New Roman"/>
          <w:sz w:val="24"/>
          <w:szCs w:val="24"/>
        </w:rPr>
      </w:pPr>
      <w:r w:rsidRPr="00DB2249">
        <w:rPr>
          <w:rFonts w:ascii="Times New Roman" w:hAnsi="Times New Roman" w:cs="Times New Roman"/>
          <w:sz w:val="24"/>
          <w:szCs w:val="24"/>
        </w:rPr>
        <w:t>In the end, improving the quality of life in our town comes down to a few key priorities, better or keeping up with infrastructure, support for local businesses, and greater community involvement. Fixing up the roads and parks will make the town safer and more inviting, while supporting small businesses creates a resilient local economy. Community engagement ensures residents’ voices are heard and fosters a sense of pride. These priorities are essential for building a town where people want to live, work, and invest. Through thoughtful leadership and a shared commitment, we can ensure a brighter future for our community.</w:t>
      </w:r>
    </w:p>
    <w:p w14:paraId="7F89EF59" w14:textId="77777777" w:rsidR="00DB2249" w:rsidRPr="00DB2249" w:rsidRDefault="00DB2249" w:rsidP="00DB2249">
      <w:pPr>
        <w:spacing w:line="480" w:lineRule="auto"/>
        <w:rPr>
          <w:rFonts w:ascii="Times New Roman" w:hAnsi="Times New Roman" w:cs="Times New Roman"/>
          <w:sz w:val="24"/>
          <w:szCs w:val="24"/>
        </w:rPr>
      </w:pPr>
    </w:p>
    <w:p w14:paraId="4122459D" w14:textId="77777777" w:rsidR="00BB4B71" w:rsidRPr="00DB2249" w:rsidRDefault="00A83FB3" w:rsidP="00DB2249">
      <w:pPr>
        <w:spacing w:line="480" w:lineRule="auto"/>
        <w:rPr>
          <w:rFonts w:ascii="Times New Roman" w:hAnsi="Times New Roman" w:cs="Times New Roman"/>
          <w:sz w:val="24"/>
          <w:szCs w:val="24"/>
        </w:rPr>
      </w:pPr>
      <w:r w:rsidRPr="00DB2249">
        <w:rPr>
          <w:rFonts w:ascii="Times New Roman" w:hAnsi="Times New Roman" w:cs="Times New Roman"/>
          <w:b/>
          <w:sz w:val="24"/>
          <w:szCs w:val="24"/>
        </w:rPr>
        <w:t>Bibliography</w:t>
      </w:r>
      <w:r w:rsidRPr="00DB2249">
        <w:rPr>
          <w:rFonts w:ascii="Times New Roman" w:hAnsi="Times New Roman" w:cs="Times New Roman"/>
          <w:b/>
          <w:sz w:val="24"/>
          <w:szCs w:val="24"/>
        </w:rPr>
        <w:br/>
      </w:r>
      <w:r w:rsidRPr="00DB2249">
        <w:rPr>
          <w:rFonts w:ascii="Times New Roman" w:hAnsi="Times New Roman" w:cs="Times New Roman"/>
          <w:sz w:val="24"/>
          <w:szCs w:val="24"/>
        </w:rPr>
        <w:t xml:space="preserve">American Society of Civil Engineers. </w:t>
      </w:r>
      <w:r w:rsidRPr="00DB2249">
        <w:rPr>
          <w:rFonts w:ascii="Times New Roman" w:hAnsi="Times New Roman" w:cs="Times New Roman"/>
          <w:i/>
          <w:sz w:val="24"/>
          <w:szCs w:val="24"/>
        </w:rPr>
        <w:t>2021 Report Card for America’s Infrastructure.</w:t>
      </w:r>
      <w:r w:rsidRPr="00DB2249">
        <w:rPr>
          <w:rFonts w:ascii="Times New Roman" w:hAnsi="Times New Roman" w:cs="Times New Roman"/>
          <w:sz w:val="24"/>
          <w:szCs w:val="24"/>
        </w:rPr>
        <w:t xml:space="preserve"> ASCE, 2021.</w:t>
      </w:r>
      <w:hyperlink r:id="rId9">
        <w:r w:rsidRPr="00DB2249">
          <w:rPr>
            <w:rFonts w:ascii="Times New Roman" w:hAnsi="Times New Roman" w:cs="Times New Roman"/>
            <w:sz w:val="24"/>
            <w:szCs w:val="24"/>
          </w:rPr>
          <w:t xml:space="preserve"> </w:t>
        </w:r>
      </w:hyperlink>
      <w:hyperlink r:id="rId10">
        <w:r w:rsidRPr="00DB2249">
          <w:rPr>
            <w:rFonts w:ascii="Times New Roman" w:hAnsi="Times New Roman" w:cs="Times New Roman"/>
            <w:color w:val="1155CC"/>
            <w:sz w:val="24"/>
            <w:szCs w:val="24"/>
            <w:u w:val="single"/>
          </w:rPr>
          <w:t>www.infrastructurereportcard.org</w:t>
        </w:r>
      </w:hyperlink>
      <w:r w:rsidRPr="00DB2249">
        <w:rPr>
          <w:rFonts w:ascii="Times New Roman" w:hAnsi="Times New Roman" w:cs="Times New Roman"/>
          <w:sz w:val="24"/>
          <w:szCs w:val="24"/>
        </w:rPr>
        <w:t>.</w:t>
      </w:r>
      <w:r w:rsidRPr="00DB2249">
        <w:rPr>
          <w:rFonts w:ascii="Times New Roman" w:hAnsi="Times New Roman" w:cs="Times New Roman"/>
          <w:sz w:val="24"/>
          <w:szCs w:val="24"/>
        </w:rPr>
        <w:br/>
        <w:t xml:space="preserve">U.S. Small Business Administration. </w:t>
      </w:r>
      <w:r w:rsidRPr="00DB2249">
        <w:rPr>
          <w:rFonts w:ascii="Times New Roman" w:hAnsi="Times New Roman" w:cs="Times New Roman"/>
          <w:i/>
          <w:sz w:val="24"/>
          <w:szCs w:val="24"/>
        </w:rPr>
        <w:t>The Economic Impact of Small Businesses.</w:t>
      </w:r>
      <w:r w:rsidRPr="00DB2249">
        <w:rPr>
          <w:rFonts w:ascii="Times New Roman" w:hAnsi="Times New Roman" w:cs="Times New Roman"/>
          <w:sz w:val="24"/>
          <w:szCs w:val="24"/>
        </w:rPr>
        <w:t xml:space="preserve"> SBA, 2022.</w:t>
      </w:r>
      <w:hyperlink r:id="rId11">
        <w:r w:rsidRPr="00DB2249">
          <w:rPr>
            <w:rFonts w:ascii="Times New Roman" w:hAnsi="Times New Roman" w:cs="Times New Roman"/>
            <w:sz w:val="24"/>
            <w:szCs w:val="24"/>
          </w:rPr>
          <w:t xml:space="preserve"> </w:t>
        </w:r>
      </w:hyperlink>
      <w:hyperlink r:id="rId12">
        <w:r w:rsidRPr="00DB2249">
          <w:rPr>
            <w:rFonts w:ascii="Times New Roman" w:hAnsi="Times New Roman" w:cs="Times New Roman"/>
            <w:color w:val="1155CC"/>
            <w:sz w:val="24"/>
            <w:szCs w:val="24"/>
            <w:u w:val="single"/>
          </w:rPr>
          <w:t>www.sba.gov</w:t>
        </w:r>
      </w:hyperlink>
      <w:r w:rsidRPr="00DB2249">
        <w:rPr>
          <w:rFonts w:ascii="Times New Roman" w:hAnsi="Times New Roman" w:cs="Times New Roman"/>
          <w:sz w:val="24"/>
          <w:szCs w:val="24"/>
        </w:rPr>
        <w:t>.</w:t>
      </w:r>
    </w:p>
    <w:sectPr w:rsidR="00BB4B71" w:rsidRPr="00DB2249">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74F7C" w14:textId="77777777" w:rsidR="00DB2249" w:rsidRDefault="00DB2249" w:rsidP="00DB2249">
      <w:pPr>
        <w:spacing w:line="240" w:lineRule="auto"/>
      </w:pPr>
      <w:r>
        <w:separator/>
      </w:r>
    </w:p>
  </w:endnote>
  <w:endnote w:type="continuationSeparator" w:id="0">
    <w:p w14:paraId="0B710ECA" w14:textId="77777777" w:rsidR="00DB2249" w:rsidRDefault="00DB2249" w:rsidP="00DB2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AF84D" w14:textId="77777777" w:rsidR="00DB2249" w:rsidRDefault="00DB2249" w:rsidP="00DB2249">
      <w:pPr>
        <w:spacing w:line="240" w:lineRule="auto"/>
      </w:pPr>
      <w:r>
        <w:separator/>
      </w:r>
    </w:p>
  </w:footnote>
  <w:footnote w:type="continuationSeparator" w:id="0">
    <w:p w14:paraId="304FF520" w14:textId="77777777" w:rsidR="00DB2249" w:rsidRDefault="00DB2249" w:rsidP="00DB22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CF2D6" w14:textId="6CEB1FBB" w:rsidR="00DB2249" w:rsidRPr="00DB2249" w:rsidRDefault="00DB2249" w:rsidP="00DB2249">
    <w:pPr>
      <w:pStyle w:val="Header"/>
      <w:jc w:val="right"/>
      <w:rPr>
        <w:rFonts w:ascii="Times New Roman" w:hAnsi="Times New Roman" w:cs="Times New Roman"/>
        <w:sz w:val="24"/>
        <w:szCs w:val="24"/>
      </w:rPr>
    </w:pPr>
    <w:r w:rsidRPr="00DB2249">
      <w:rPr>
        <w:rFonts w:ascii="Times New Roman" w:hAnsi="Times New Roman" w:cs="Times New Roman"/>
        <w:sz w:val="24"/>
        <w:szCs w:val="24"/>
      </w:rPr>
      <w:t>Emily Fetzer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71"/>
    <w:rsid w:val="006306B8"/>
    <w:rsid w:val="00874622"/>
    <w:rsid w:val="00A83FB3"/>
    <w:rsid w:val="00BB4B71"/>
    <w:rsid w:val="00DB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4593"/>
  <w15:docId w15:val="{30F807FB-7687-4EBF-A92A-B836C383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B2249"/>
    <w:pPr>
      <w:tabs>
        <w:tab w:val="center" w:pos="4680"/>
        <w:tab w:val="right" w:pos="9360"/>
      </w:tabs>
      <w:spacing w:line="240" w:lineRule="auto"/>
    </w:pPr>
  </w:style>
  <w:style w:type="character" w:customStyle="1" w:styleId="HeaderChar">
    <w:name w:val="Header Char"/>
    <w:basedOn w:val="DefaultParagraphFont"/>
    <w:link w:val="Header"/>
    <w:uiPriority w:val="99"/>
    <w:rsid w:val="00DB2249"/>
  </w:style>
  <w:style w:type="paragraph" w:styleId="Footer">
    <w:name w:val="footer"/>
    <w:basedOn w:val="Normal"/>
    <w:link w:val="FooterChar"/>
    <w:uiPriority w:val="99"/>
    <w:unhideWhenUsed/>
    <w:rsid w:val="00DB2249"/>
    <w:pPr>
      <w:tabs>
        <w:tab w:val="center" w:pos="4680"/>
        <w:tab w:val="right" w:pos="9360"/>
      </w:tabs>
      <w:spacing w:line="240" w:lineRule="auto"/>
    </w:pPr>
  </w:style>
  <w:style w:type="character" w:customStyle="1" w:styleId="FooterChar">
    <w:name w:val="Footer Char"/>
    <w:basedOn w:val="DefaultParagraphFont"/>
    <w:link w:val="Footer"/>
    <w:uiPriority w:val="99"/>
    <w:rsid w:val="00DB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b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nfrastructurereportcard.org" TargetMode="External"/><Relationship Id="rId4" Type="http://schemas.openxmlformats.org/officeDocument/2006/relationships/styles" Target="styles.xml"/><Relationship Id="rId9" Type="http://schemas.openxmlformats.org/officeDocument/2006/relationships/hyperlink" Target="http://www.infrastructurereportcar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9" ma:contentTypeDescription="Create a new document." ma:contentTypeScope="" ma:versionID="19e7feb5ee84adb42c20f8c724c78f5f">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329e02308961c6c4d6885e1d816b0d9"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Props1.xml><?xml version="1.0" encoding="utf-8"?>
<ds:datastoreItem xmlns:ds="http://schemas.openxmlformats.org/officeDocument/2006/customXml" ds:itemID="{A16BA7D0-3D74-4569-9A6D-9436B37397AD}">
  <ds:schemaRefs>
    <ds:schemaRef ds:uri="http://schemas.microsoft.com/sharepoint/v3/contenttype/forms"/>
  </ds:schemaRefs>
</ds:datastoreItem>
</file>

<file path=customXml/itemProps2.xml><?xml version="1.0" encoding="utf-8"?>
<ds:datastoreItem xmlns:ds="http://schemas.openxmlformats.org/officeDocument/2006/customXml" ds:itemID="{B260DB4B-3A71-450B-87F2-DCC61986C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ce8d6-a5dc-4941-a9cd-4c85c27ba0d1"/>
    <ds:schemaRef ds:uri="07184327-19f9-4db7-aec5-66f9b83ea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055A6-AC5D-43F9-8DEA-27012295BF2E}">
  <ds:schemaRefs>
    <ds:schemaRef ds:uri="http://schemas.microsoft.com/office/2006/metadata/properties"/>
    <ds:schemaRef ds:uri="http://schemas.microsoft.com/office/infopath/2007/PartnerControls"/>
    <ds:schemaRef ds:uri="e06ce8d6-a5dc-4941-a9cd-4c85c27ba0d1"/>
    <ds:schemaRef ds:uri="07184327-19f9-4db7-aec5-66f9b83ea6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Wanta</cp:lastModifiedBy>
  <cp:revision>3</cp:revision>
  <dcterms:created xsi:type="dcterms:W3CDTF">2025-08-28T13:33:00Z</dcterms:created>
  <dcterms:modified xsi:type="dcterms:W3CDTF">2025-08-28T13:37:00Z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0x010100E04AC9D5A0B0AD4EA8254D7781848842</vt:lpwstr>
  </property>
  <property fmtid="{D5CDD505-2E9C-101B-9397-08002B2CF9AE}" pid="3" name="MediaServiceImageTags">
    <vt:lpwstr/>
  </property>
</Properties>
</file>